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108" w:after="108"/>
        <w:ind w:hanging="0" w:left="4820"/>
        <w:jc w:val="left"/>
        <w:rPr>
          <w:rFonts w:ascii="Times New Roman" w:hAnsi="Times New Roman" w:cs="Times New Roman"/>
          <w:b w:val="false"/>
          <w:sz w:val="28"/>
          <w:szCs w:val="28"/>
        </w:rPr>
      </w:pPr>
      <w:bookmarkStart w:id="0" w:name="sub_1000"/>
      <w:bookmarkEnd w:id="0"/>
      <w:r>
        <w:rPr>
          <w:rFonts w:cs="Times New Roman" w:ascii="Times New Roman" w:hAnsi="Times New Roman"/>
          <w:b w:val="false"/>
          <w:sz w:val="28"/>
          <w:szCs w:val="28"/>
        </w:rPr>
        <w:t>УТВЕРЖДЕН</w:t>
      </w:r>
    </w:p>
    <w:p>
      <w:pPr>
        <w:pStyle w:val="Normal"/>
        <w:ind w:hanging="0" w:left="48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постановлением администрации муниципального образования Новокубанский район </w:t>
      </w:r>
    </w:p>
    <w:p>
      <w:pPr>
        <w:pStyle w:val="Normal"/>
        <w:ind w:hanging="0" w:left="482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от_____________________№______</w:t>
      </w:r>
    </w:p>
    <w:p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16"/>
        <w:ind w:firstLine="708" w:right="0"/>
        <w:jc w:val="center"/>
        <w:rPr/>
      </w:pPr>
      <w:r>
        <w:rPr>
          <w:rStyle w:val="Style17"/>
          <w:rFonts w:eastAsia="Times New Roman" w:cs="Times New Roman" w:ascii="Times New Roman" w:hAnsi="Times New Roman"/>
          <w:b/>
          <w:bCs/>
          <w:color w:val="22272F"/>
          <w:sz w:val="28"/>
          <w:szCs w:val="28"/>
        </w:rPr>
        <w:t>П</w:t>
      </w:r>
      <w:r>
        <w:rPr>
          <w:rStyle w:val="Style17"/>
          <w:rFonts w:eastAsia="Times New Roman" w:cs="Times New Roman" w:ascii="Times New Roman" w:hAnsi="Times New Roman"/>
          <w:b/>
          <w:bCs/>
          <w:color w:val="22272F"/>
          <w:sz w:val="28"/>
          <w:szCs w:val="28"/>
        </w:rPr>
        <w:t>ОРЯДОК</w:t>
      </w:r>
      <w:r>
        <w:rPr>
          <w:rStyle w:val="Style17"/>
          <w:rFonts w:eastAsia="Times New Roman" w:cs="Times New Roman" w:ascii="Times New Roman" w:hAnsi="Times New Roman"/>
          <w:b/>
          <w:bCs/>
          <w:color w:val="22272F"/>
          <w:sz w:val="28"/>
          <w:szCs w:val="28"/>
        </w:rPr>
        <w:t xml:space="preserve"> </w:t>
      </w:r>
    </w:p>
    <w:p>
      <w:pPr>
        <w:pStyle w:val="Normal"/>
        <w:spacing w:lineRule="auto" w:line="216"/>
        <w:ind w:firstLine="708" w:right="0"/>
        <w:jc w:val="center"/>
        <w:rPr/>
      </w:pPr>
      <w:r>
        <w:rPr>
          <w:rStyle w:val="Style17"/>
          <w:rFonts w:eastAsia="Times New Roman" w:cs="Times New Roman" w:ascii="Times New Roman" w:hAnsi="Times New Roman"/>
          <w:b/>
          <w:bCs/>
          <w:color w:val="22272F"/>
          <w:sz w:val="28"/>
          <w:szCs w:val="28"/>
        </w:rPr>
        <w:t xml:space="preserve">уведомления руководителями муниципальных предприятий и учреждений муниципального образования </w:t>
      </w:r>
      <w:r>
        <w:rPr>
          <w:rStyle w:val="Style17"/>
          <w:rFonts w:eastAsia="Times New Roman" w:cs="Times New Roman" w:ascii="Times New Roman" w:hAnsi="Times New Roman"/>
          <w:b/>
          <w:bCs/>
          <w:color w:val="000000"/>
          <w:sz w:val="28"/>
          <w:szCs w:val="28"/>
        </w:rPr>
        <w:t>Новокубанский муниципальный  район  Краснодарского края</w:t>
      </w:r>
      <w:r>
        <w:rPr>
          <w:rStyle w:val="Style17"/>
          <w:rFonts w:eastAsia="Times New Roman" w:cs="Times New Roman" w:ascii="Times New Roman" w:hAnsi="Times New Roman"/>
          <w:b/>
          <w:bCs/>
          <w:color w:val="22272F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hd w:val="clear" w:color="auto" w:fill="FFFFFF"/>
        <w:rPr/>
      </w:pPr>
      <w:bookmarkStart w:id="1" w:name="sub_301"/>
      <w:bookmarkEnd w:id="1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1. Настоящий Порядок определяет процедуру уведомления руководителями муниципальных предприятий и учреждений муниципального образования </w:t>
      </w:r>
      <w:r>
        <w:rPr>
          <w:rStyle w:val="Style17"/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</w:rPr>
        <w:t>Новокубанский муниципальный  район  Краснодарского края</w:t>
      </w:r>
      <w:r>
        <w:rPr>
          <w:rStyle w:val="Style17"/>
          <w:rFonts w:cs="Times New Roman" w:ascii="Times New Roman" w:hAnsi="Times New Roman"/>
          <w:b w:val="false"/>
          <w:bCs w:val="false"/>
          <w:sz w:val="28"/>
          <w:szCs w:val="28"/>
          <w:shd w:fill="FFFFFF" w:val="clear"/>
        </w:rPr>
        <w:t xml:space="preserve"> 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(далее - муниципальные организации)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>
      <w:pPr>
        <w:pStyle w:val="Normal"/>
        <w:shd w:val="clear" w:color="auto" w:fill="FFFFFF"/>
        <w:rPr/>
      </w:pPr>
      <w:bookmarkStart w:id="2" w:name="sub_301_Копия_1"/>
      <w:bookmarkEnd w:id="2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2</w:t>
      </w:r>
      <w:bookmarkStart w:id="3" w:name="sub_302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. Руководители муниципальных организаций (далее - Руководитель) в письменной форме уведомляют представителя нанимателя (работодателя) или уполномоченное им должностное лицо о возникновении личной заинтересованности при исполнении должностных обязанностей, которая приводит или может привести к конфликту интересов, и принимают меры по предотвращению или урегулированию подобного конфликта, </w:t>
      </w: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>как только Руководителю станет известно о возникшем конфликте интересов или возможности его возникновения.</w:t>
      </w:r>
    </w:p>
    <w:p>
      <w:pPr>
        <w:pStyle w:val="Normal"/>
        <w:shd w:val="clear" w:color="auto" w:fill="FFFFFF"/>
        <w:rPr/>
      </w:pPr>
      <w:bookmarkStart w:id="4" w:name="sub_303"/>
      <w:bookmarkEnd w:id="3"/>
      <w:bookmarkEnd w:id="4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3.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уведомление), представляется Руководителем по форме согласно </w:t>
      </w:r>
      <w:r>
        <w:rPr>
          <w:rStyle w:val="Style17"/>
          <w:rFonts w:eastAsia="" w:cs="Times New Roman" w:ascii="Times New Roman" w:hAnsi="Times New Roman"/>
          <w:sz w:val="28"/>
          <w:szCs w:val="28"/>
          <w:shd w:fill="FFFFFF" w:val="clear"/>
          <w:lang w:eastAsia="ru-RU"/>
        </w:rPr>
        <w:t xml:space="preserve">приложению № 1 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к настоящему Порядку.</w:t>
      </w:r>
    </w:p>
    <w:p>
      <w:pPr>
        <w:pStyle w:val="Normal"/>
        <w:shd w:val="clear" w:color="auto" w:fill="FFFFFF"/>
        <w:rPr/>
      </w:pPr>
      <w:bookmarkStart w:id="5" w:name="sub_303_Копия_1"/>
      <w:bookmarkEnd w:id="5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4. Уведомление представляется на имя представителя нанимателя (работодателя):</w:t>
      </w:r>
    </w:p>
    <w:p>
      <w:pPr>
        <w:pStyle w:val="Normal"/>
        <w:shd w:val="clear" w:color="auto" w:fill="FFFFFF"/>
        <w:rPr/>
      </w:pP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1) р</w:t>
      </w:r>
      <w:bookmarkStart w:id="6" w:name="sub_342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уководителями муниципальных организаций, подведомственных отраслевым и функциональным органам администрации муниципального образования Новокубанский район, не обладающим правами юридического лица, - в общий отдел администрации </w:t>
      </w: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>муниципального образования Новокубанский район;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>регистрация уведомлений осуществляется в системе электронного документооборота (СЭД) администрации муниципального образования Новокубанский район в формате поступающей корреспонденции, после чего направляется в кадровое подразделение администрации муниципального образования Новокубанский район (далее - кадровое подразделение);</w:t>
      </w:r>
    </w:p>
    <w:p>
      <w:pPr>
        <w:pStyle w:val="Normal"/>
        <w:shd w:val="clear" w:color="auto" w:fill="FFFFFF"/>
        <w:rPr/>
      </w:pPr>
      <w:bookmarkEnd w:id="6"/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2) руководителями муниципальных организаций, подведомственных отраслевым органам администрации муниципального образования Новокубанский район, наделённым правами юридического лица (далее - орган администрации), - в кадровую службу органа администрации или должностному лицу органа администрации, ответственному за работу по профилактике коррупционных или иных правонарушений (далее — ответственное лицо).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  <w:t>5. К уведомлению могут прилагаться имеющиеся в распоряжении Руководителя материалы, подтверждающие суть изложенного в уведомлении.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При нахождении Руководителя в командировке, отпуске, вне места работы по иным основаниям, установленным законодательством Российской Федерации, Руководитель обязан представить уведомление о личной заинтересованности в день прибытия к месту работы.</w:t>
      </w:r>
    </w:p>
    <w:p>
      <w:pPr>
        <w:pStyle w:val="Normal"/>
        <w:shd w:val="clear" w:color="auto" w:fill="FFFFFF"/>
        <w:rPr/>
      </w:pP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6. Уведомление подлежит регистрации в журнале, оформленном в соответствии с </w:t>
      </w:r>
      <w:r>
        <w:rPr>
          <w:rFonts w:cs="Times New Roman" w:ascii="Times New Roman" w:hAnsi="Times New Roman"/>
          <w:b w:val="false"/>
          <w:bCs w:val="false"/>
          <w:color w:val="000000"/>
          <w:sz w:val="28"/>
          <w:szCs w:val="28"/>
          <w:shd w:fill="FFFFFF" w:val="clear"/>
        </w:rPr>
        <w:t>приложением № 2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 к настоящему Порядку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, в день его представления. Ведение указанного журнала обеспечивают работники кадрового подразделения и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ли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 ответственное лицо соответственно.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Журнал должен быть пронумерован, прошнурован и скреплён печатью юридического лица или печатью кадрового подразделения.</w:t>
      </w:r>
    </w:p>
    <w:p>
      <w:pPr>
        <w:pStyle w:val="Normal"/>
        <w:shd w:val="clear" w:color="auto" w:fill="FFFFFF"/>
        <w:rPr/>
      </w:pP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 xml:space="preserve">Копия уведомления с отметкой о регистрации выдаётся Руководителю.  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 xml:space="preserve">7. 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В случае поступления уведомления в форме почтового отправления копия зарегистрированного уведомления с отметкой о его регистрации направляется кадровым подразделением (ответственным лицом) Руководителю, представившему уведомление, путем направления почтового отправления заказным письмом с уведомлением о вручении либо с использованием иных средств связи и доставки, обеспечивающих фиксирование такого уведомления, не позднее трех рабочих дней со дня его регистрации.</w:t>
      </w:r>
    </w:p>
    <w:p>
      <w:pPr>
        <w:pStyle w:val="Normal"/>
        <w:shd w:val="clear" w:color="auto" w:fill="FFFFFF"/>
        <w:rPr/>
      </w:pP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8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. Уведомление с отметкой о регистрации в течение одного рабочего дня после его регистрации направляется ответственным лицом  - руководителю органа администрации.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9</w:t>
      </w:r>
      <w:r>
        <w:rPr>
          <w:rFonts w:eastAsia="Times New Roman" w:cs="Times New Roman" w:ascii="Times New Roman" w:hAnsi="Times New Roman"/>
          <w:sz w:val="28"/>
          <w:szCs w:val="28"/>
        </w:rPr>
        <w:t>. Кадровое подразделение и</w:t>
      </w:r>
      <w:r>
        <w:rPr>
          <w:rFonts w:eastAsia="Times New Roman" w:cs="Times New Roman" w:ascii="Times New Roman" w:hAnsi="Times New Roman"/>
          <w:sz w:val="28"/>
          <w:szCs w:val="28"/>
        </w:rPr>
        <w:t>ли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ответственное лицо  осуществляет предварительное рассмотрение зарегистрированного уведомления и подготовку мотивированного заключения по нему.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ходе предварительного рассмотрения  уведомлений должностные лица кадрового подразделения и ответственн</w:t>
      </w:r>
      <w:r>
        <w:rPr>
          <w:rFonts w:eastAsia="Times New Roman" w:cs="Times New Roman" w:ascii="Times New Roman" w:hAnsi="Times New Roman"/>
          <w:sz w:val="28"/>
          <w:szCs w:val="28"/>
        </w:rPr>
        <w:t>ые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лиц</w:t>
      </w:r>
      <w:r>
        <w:rPr>
          <w:rFonts w:eastAsia="Times New Roman" w:cs="Times New Roman" w:ascii="Times New Roman" w:hAnsi="Times New Roman"/>
          <w:sz w:val="28"/>
          <w:szCs w:val="28"/>
        </w:rPr>
        <w:t>а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имеют право получать от лиц, 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>
      <w:pPr>
        <w:pStyle w:val="Normal"/>
        <w:shd w:val="clear" w:color="auto" w:fill="FFFF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10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.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Уведомление, мотивированное заключение и другие материалы представляются 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в течение семи рабочих дней со дня поступления уведомления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председателю комиссии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по соблюдению требований к служебному поведению и урегулированию конфликта интересов (далее – Комиссия) в соответствии с </w:t>
      </w:r>
      <w:r>
        <w:rPr>
          <w:rFonts w:cs="Times New Roman" w:ascii="Times New Roman" w:hAnsi="Times New Roman"/>
          <w:sz w:val="28"/>
          <w:szCs w:val="28"/>
        </w:rPr>
        <w:t>Положением о Комиссии, утвержденным  правовым актом представителя нанимателя (работодателя).</w:t>
      </w:r>
    </w:p>
    <w:p>
      <w:pPr>
        <w:pStyle w:val="Normal"/>
        <w:shd w:val="clear" w:color="auto" w:fill="FFFFFF"/>
        <w:rPr/>
      </w:pP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1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>1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. Комиссия </w:t>
      </w:r>
      <w:r>
        <w:rPr>
          <w:rStyle w:val="Style17"/>
          <w:rFonts w:eastAsia="Times New Roman" w:cs="Times New Roman" w:ascii="Times New Roman" w:hAnsi="Times New Roman"/>
          <w:sz w:val="28"/>
          <w:szCs w:val="28"/>
          <w:shd w:fill="FFFFFF" w:val="clear"/>
        </w:rPr>
        <w:t>по соблюдению требований к служебному поведению и урегулированию конфликта интересов</w:t>
      </w:r>
      <w:r>
        <w:rPr>
          <w:rStyle w:val="Style17"/>
          <w:rFonts w:cs="Times New Roman" w:ascii="Times New Roman" w:hAnsi="Times New Roman"/>
          <w:sz w:val="28"/>
          <w:szCs w:val="28"/>
          <w:shd w:fill="FFFFFF" w:val="clear"/>
        </w:rPr>
        <w:t xml:space="preserve"> рассматривает поступившие материалы и принимает решение в порядке, установленном Положением о Комиссии.</w:t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rPr>
          <w:rFonts w:ascii="Times New Roman" w:hAnsi="Times New Roman" w:cs="Times New Roman"/>
          <w:sz w:val="28"/>
          <w:szCs w:val="28"/>
          <w:shd w:fill="FFFFFF" w:val="clear"/>
        </w:rPr>
      </w:pPr>
      <w:r>
        <w:rPr>
          <w:rFonts w:cs="Times New Roman" w:ascii="Times New Roman" w:hAnsi="Times New Roman"/>
          <w:sz w:val="28"/>
          <w:szCs w:val="28"/>
          <w:shd w:fill="FFFFFF" w:val="clear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bookmarkStart w:id="7" w:name="sub_1000_Копия_1"/>
      <w:bookmarkEnd w:id="7"/>
      <w:r>
        <w:rPr>
          <w:rFonts w:cs="Times New Roman" w:ascii="Times New Roman" w:hAnsi="Times New Roman"/>
          <w:sz w:val="28"/>
          <w:szCs w:val="28"/>
        </w:rPr>
        <w:t xml:space="preserve">Заместитель главы муниципального </w:t>
      </w:r>
    </w:p>
    <w:p>
      <w:pPr>
        <w:pStyle w:val="Normal"/>
        <w:ind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образования Новокубанский район                                                   А.В.Цветков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1134" w:top="1560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mes New Roman CYR"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96921675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70f54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Arial" w:hAnsi="Arial" w:eastAsia="" w:cs="Arial" w:eastAsiaTheme="minorEastAs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a70f54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a70f54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Гипертекстовая ссылка"/>
    <w:basedOn w:val="DefaultParagraphFont"/>
    <w:uiPriority w:val="99"/>
    <w:qFormat/>
    <w:rsid w:val="00a70f54"/>
    <w:rPr>
      <w:b/>
      <w:bCs/>
      <w:color w:val="106BB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a73fd4"/>
    <w:rPr>
      <w:rFonts w:ascii="Tahoma" w:hAnsi="Tahoma" w:eastAsia="" w:cs="Tahoma" w:eastAsiaTheme="minorEastAsia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a73fd4"/>
    <w:rPr>
      <w:rFonts w:ascii="Arial" w:hAnsi="Arial" w:eastAsia="" w:cs="Arial" w:eastAsiaTheme="minorEastAsia"/>
      <w:sz w:val="24"/>
      <w:szCs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73fd4"/>
    <w:rPr>
      <w:rFonts w:ascii="Arial" w:hAnsi="Arial" w:eastAsia="" w:cs="Arial" w:eastAsiaTheme="minorEastAsia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606599"/>
    <w:rPr>
      <w:color w:val="0000FF"/>
      <w:u w:val="single"/>
    </w:rPr>
  </w:style>
  <w:style w:type="character" w:styleId="Style17">
    <w:name w:val="Цветовое выделение для Текст"/>
    <w:qFormat/>
    <w:rPr/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a73fd4"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a73fd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semiHidden/>
    <w:unhideWhenUsed/>
    <w:rsid w:val="00a73fd4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1" w:customStyle="1">
    <w:name w:val="s_1"/>
    <w:basedOn w:val="Normal"/>
    <w:qFormat/>
    <w:rsid w:val="00c34403"/>
    <w:pPr>
      <w:widowControl/>
      <w:spacing w:beforeAutospacing="1" w:afterAutospacing="1"/>
      <w:ind w:hanging="0"/>
      <w:jc w:val="left"/>
    </w:pPr>
    <w:rPr>
      <w:rFonts w:ascii="Times New Roman" w:hAnsi="Times New Roman" w:eastAsia="Times New Roman" w:cs="Times New Roman"/>
    </w:rPr>
  </w:style>
  <w:style w:type="paragraph" w:styleId="Style20">
    <w:name w:val="Текст (справка)"/>
    <w:basedOn w:val="Normal"/>
    <w:next w:val="Normal"/>
    <w:qFormat/>
    <w:pPr>
      <w:suppressAutoHyphens w:val="false"/>
      <w:spacing w:before="0" w:after="0"/>
      <w:ind w:hanging="0" w:left="170" w:right="170"/>
      <w:jc w:val="left"/>
    </w:pPr>
    <w:rPr>
      <w:rFonts w:ascii="Times New Roman CYR" w:hAnsi="Times New Roman CYR"/>
      <w:sz w:val="24"/>
    </w:rPr>
  </w:style>
  <w:style w:type="paragraph" w:styleId="Style21">
    <w:name w:val="Комментарий"/>
    <w:basedOn w:val="Style20"/>
    <w:next w:val="Normal"/>
    <w:qFormat/>
    <w:pPr>
      <w:suppressAutoHyphens w:val="false"/>
      <w:spacing w:before="75" w:after="0"/>
      <w:ind w:hanging="0" w:left="170"/>
      <w:jc w:val="both"/>
    </w:pPr>
    <w:rPr>
      <w:rFonts w:ascii="Times New Roman CYR" w:hAnsi="Times New Roman CYR"/>
      <w:color w:val="353842"/>
      <w:sz w:val="24"/>
    </w:rPr>
  </w:style>
  <w:style w:type="paragraph" w:styleId="Style22">
    <w:name w:val="Информация о версии"/>
    <w:basedOn w:val="Style21"/>
    <w:next w:val="Normal"/>
    <w:qFormat/>
    <w:pPr>
      <w:suppressAutoHyphens w:val="false"/>
      <w:spacing w:before="75" w:after="0"/>
      <w:ind w:hanging="0" w:left="170"/>
      <w:jc w:val="both"/>
    </w:pPr>
    <w:rPr>
      <w:rFonts w:ascii="Times New Roman CYR" w:hAnsi="Times New Roman CYR"/>
      <w:i/>
      <w:color w:val="353842"/>
      <w:sz w:val="24"/>
    </w:rPr>
  </w:style>
  <w:style w:type="numbering" w:styleId="Style23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8079E9-1B1D-4BD7-914E-2E4144770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Application>LibreOffice/24.8.4.2$Linux_X86_64 LibreOffice_project/480$Build-2</Application>
  <AppVersion>15.0000</AppVersion>
  <Pages>3</Pages>
  <Words>593</Words>
  <Characters>4766</Characters>
  <CharactersWithSpaces>5399</CharactersWithSpaces>
  <Paragraphs>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2016-01-28T07:25:00Z</dcterms:created>
  <dc:creator>Alina</dc:creator>
  <dc:description/>
  <dc:language>ru-RU</dc:language>
  <cp:lastModifiedBy/>
  <cp:lastPrinted>2024-02-14T09:57:00Z</cp:lastPrinted>
  <dcterms:modified xsi:type="dcterms:W3CDTF">2026-03-02T17:32:55Z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